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wyróżnia bariera ochronna n2w2a?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poznać parametry techniczne i zastosowanie bariery ochronnej n2w2a.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Bariera ochronna n2w2a - Specyfikacja oraz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sklepu internetowego Protect BHP znajdziecie Państwo artykuły i akcesoria bezpieczeństwa ruchu drogowego.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bariera ochronna n2w2a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Została wykonana zgodnie z normą EN 1317-5:2007 + AC:2012 + A2:2012.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związane z produkcją bariery ochronnej n2w2a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Bariera ochronna n2w2a</w:t>
      </w:r>
      <w:r>
        <w:rPr>
          <w:rFonts w:ascii="calibri" w:hAnsi="calibri" w:eastAsia="calibri" w:cs="calibri"/>
          <w:sz w:val="24"/>
          <w:szCs w:val="24"/>
        </w:rPr>
        <w:t xml:space="preserve"> została wykonana z najwyższej jakości materiałów, które są wytrzymałe na trudne warunki zewnętrzne. Użyte śruby podczas produkcji według ISO to M16x45 ISO 4032-8 ; klasa 8.8 oraz M16x27 ISO 4032-5; klasa 4.6. Zastosowane nakrętki według EN ISO 4032, a podkładki według EN ISO 7091. Waga bariery ochronnej wynosi dokładnie 19,15 Kg.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zakup w sklepie internetowym Protect BHP?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Protect BHP posiada szeroką ofertę produktów najwyższej jakości. Oferuje artykuły BHP, znajdziecie tutaj, również Państwo znaki drogowe, ochronę przeciwpożarową, również produkty z takich kategorii jak spawanie, architektura miejska, lustra i wiele więcej. Zachęcamy do sprawdzenia oferty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n2w2a-bariera-ochronna-rozstaw-slupka-co-1-33-mb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2026-05-01T15:20:29+02:00</dcterms:created>
  <dcterms:modified xsi:type="dcterms:W3CDTF">2026-05-01T15:20:29+02:00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